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74B6" w14:textId="77777777" w:rsidR="003B3EE9" w:rsidRPr="003B3EE9" w:rsidRDefault="003B3EE9" w:rsidP="003B3EE9">
      <w:pPr>
        <w:spacing w:after="160" w:line="360" w:lineRule="auto"/>
        <w:jc w:val="center"/>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Zheng He Society Constitution</w:t>
      </w:r>
    </w:p>
    <w:p w14:paraId="05FD4CBA"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1.</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Name</w:t>
      </w:r>
    </w:p>
    <w:p w14:paraId="6175308B"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1.1. The name of the group shall be Zheng He Society hereafter referred to as ‘the group’.</w:t>
      </w:r>
    </w:p>
    <w:p w14:paraId="67D42E71"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1.2. The date this document was last updated was 23/03/2022.</w:t>
      </w:r>
    </w:p>
    <w:p w14:paraId="52069F1C"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1.3.  This Constitution may be amended by a two-thirds majority of those present and eligible to vote at an Annual General Meeting of the society </w:t>
      </w:r>
    </w:p>
    <w:p w14:paraId="6312CAE3"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1.4. Any amendment is subject to ratification by Societies Council. </w:t>
      </w:r>
    </w:p>
    <w:p w14:paraId="62FE5EDF"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1.5. This Constitution does not supersede any Guild Byelaws.</w:t>
      </w:r>
    </w:p>
    <w:p w14:paraId="538A8D3E"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2.</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Aims and Objectives</w:t>
      </w:r>
    </w:p>
    <w:p w14:paraId="05596383" w14:textId="77777777" w:rsidR="003B3EE9" w:rsidRPr="003B3EE9" w:rsidRDefault="003B3EE9" w:rsidP="003B3EE9">
      <w:pPr>
        <w:spacing w:line="360" w:lineRule="auto"/>
        <w:ind w:firstLine="72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The Aims and Objectives define the purpose of the group. </w:t>
      </w:r>
    </w:p>
    <w:p w14:paraId="514B3FDA"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 xml:space="preserve">2.1.  </w:t>
      </w:r>
      <w:r w:rsidRPr="003B3EE9">
        <w:rPr>
          <w:rFonts w:ascii="Arial" w:eastAsia="Times New Roman" w:hAnsi="Arial" w:cs="Arial"/>
          <w:color w:val="000000"/>
          <w:sz w:val="22"/>
          <w:szCs w:val="22"/>
          <w:shd w:val="clear" w:color="auto" w:fill="FFFFFF"/>
          <w:lang w:eastAsia="en-GB"/>
        </w:rPr>
        <w:t>To raise awareness about the Ming Admiral Zheng He and his legendary voyages.</w:t>
      </w:r>
    </w:p>
    <w:p w14:paraId="4EDD6EED"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2.2.  To create a relaxed and enjoyable environment to casually discuss and enjoy broader non-Western History, with a particular focus on East Asia.</w:t>
      </w:r>
    </w:p>
    <w:p w14:paraId="1FF5670C" w14:textId="785BA316"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 xml:space="preserve">2.3.  To explore broader non-western history in ways that subvert and correct typical Eurocentric historical tropes and fallacies. This should </w:t>
      </w:r>
      <w:r w:rsidR="00284AE1">
        <w:rPr>
          <w:rFonts w:ascii="Arial" w:eastAsia="Times New Roman" w:hAnsi="Arial" w:cs="Arial"/>
          <w:color w:val="000000"/>
          <w:sz w:val="22"/>
          <w:szCs w:val="22"/>
          <w:lang w:eastAsia="en-GB"/>
        </w:rPr>
        <w:t>support</w:t>
      </w:r>
      <w:r w:rsidRPr="003B3EE9">
        <w:rPr>
          <w:rFonts w:ascii="Arial" w:eastAsia="Times New Roman" w:hAnsi="Arial" w:cs="Arial"/>
          <w:color w:val="000000"/>
          <w:sz w:val="22"/>
          <w:szCs w:val="22"/>
          <w:lang w:eastAsia="en-GB"/>
        </w:rPr>
        <w:t xml:space="preserve"> the current ‘decolonisation’ of the humanities and their curricula.</w:t>
      </w:r>
    </w:p>
    <w:p w14:paraId="247EEEE2"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3.</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Membership</w:t>
      </w:r>
    </w:p>
    <w:p w14:paraId="349F1E6E"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3.1. Membership of the group shall be open to all members of The Guild in accordance with The Guild’s Byelaws.</w:t>
      </w:r>
    </w:p>
    <w:p w14:paraId="575F42FE"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3.2. All members are required to register or pay a membership fee for the year. The group committee will set the membership fee(s) annually.</w:t>
      </w:r>
    </w:p>
    <w:p w14:paraId="7C99ECBA"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3.3. Anyone who is not a full-member of the Students’ Guild must purchase an associate membership before joining the group.</w:t>
      </w:r>
    </w:p>
    <w:p w14:paraId="381B8F56"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4.</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Committee</w:t>
      </w:r>
    </w:p>
    <w:p w14:paraId="1456A226"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4.1. The group should have a committee consisting of officers in the following mandatory positions. These committee members shall be elected by the group’s membership as per section 7. </w:t>
      </w:r>
    </w:p>
    <w:p w14:paraId="5A973F5B"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4.1.1.          President</w:t>
      </w:r>
    </w:p>
    <w:p w14:paraId="77665EB2"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4.1.2.          Treasurer</w:t>
      </w:r>
    </w:p>
    <w:p w14:paraId="2D4BCE4C"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4.1.3.          Admiral</w:t>
      </w:r>
    </w:p>
    <w:p w14:paraId="5036085C"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4.2. Additional roles are:</w:t>
      </w:r>
    </w:p>
    <w:p w14:paraId="43EB8797"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4.2.1.          Chief Court Eunuch</w:t>
      </w:r>
    </w:p>
    <w:p w14:paraId="3DBD8159"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4.2.2.          Chief Jesuit Missionary</w:t>
      </w:r>
    </w:p>
    <w:p w14:paraId="2A1816D7"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4.2.3.          Vice Admiral</w:t>
      </w:r>
    </w:p>
    <w:p w14:paraId="7930F1F8"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lastRenderedPageBreak/>
        <w:t>4.2.4.         Tribute Giraffe  </w:t>
      </w:r>
    </w:p>
    <w:p w14:paraId="65BFBC50"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4.3. All committee members shall attend committee training.</w:t>
      </w:r>
    </w:p>
    <w:p w14:paraId="07A847C5"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4.4. All committee members shall complete the Student Committee Agreement.</w:t>
      </w:r>
    </w:p>
    <w:p w14:paraId="5DD609F6"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4.5. Any new roles to the committee shall only be added with the consent of the Membership at an Annual General Meeting or Extraordinary General Meeting. Minutes will be required by Activities for verification.</w:t>
      </w:r>
    </w:p>
    <w:p w14:paraId="77490173"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4.6. 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6C985DF"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4.7. The committee has a joint responsibility to ensure that all information is effectively communicated both within the group to its members, and to Guild staff.</w:t>
      </w:r>
    </w:p>
    <w:p w14:paraId="3C21A7D6"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4.8. The committee will ensure that the society, their roles, and the activities of the society are open and inclusive to all Members and will proactively seek to enhance opportunities for all.</w:t>
      </w:r>
    </w:p>
    <w:p w14:paraId="72307ED4"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5.</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Committee Roles</w:t>
      </w:r>
    </w:p>
    <w:p w14:paraId="497E6CCC"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5.1. President:</w:t>
      </w:r>
    </w:p>
    <w:p w14:paraId="1220A99A"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5.1.1.          The president shall be the principal officer and spokesperson for the society and the chairperson of committee meetings, the AGM, and EGMs. </w:t>
      </w:r>
    </w:p>
    <w:p w14:paraId="0A17241C"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5.1.2.          They will attend meetings with their elected representative officer, as the representative of the society. </w:t>
      </w:r>
    </w:p>
    <w:p w14:paraId="34D0EB43"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5.1.3.          They will have overall responsibility for the promotion and development of the society. </w:t>
      </w:r>
    </w:p>
    <w:p w14:paraId="4DDE3FCE"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5.1.4.          They will ensure that the group does not contravene The Guild’s Byelaws or any guidelines or policy of the Activities team.</w:t>
      </w:r>
    </w:p>
    <w:p w14:paraId="6242B333"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5.1.5.          They will have the responsibility to write and sign off financial forms of the society.</w:t>
      </w:r>
    </w:p>
    <w:p w14:paraId="33E1A4EA"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5.1.6.          They will have the overall responsibility to respond to communication from the Activities Team </w:t>
      </w:r>
    </w:p>
    <w:p w14:paraId="7280625F"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5.2. Treasurer</w:t>
      </w:r>
    </w:p>
    <w:p w14:paraId="424ACDA6"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5.2.1.          The treasurer shall be the chief financial officer and accountant for the society. </w:t>
      </w:r>
    </w:p>
    <w:p w14:paraId="4AC02BF3"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5.2.2.          They will attend meetings with their elected representative officer, as the representative of the society. </w:t>
      </w:r>
    </w:p>
    <w:p w14:paraId="4962F087"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lastRenderedPageBreak/>
        <w:t>5.2.3.          They will set and oversee the production of an annual budget and present a financial report to all members at the AGM. </w:t>
      </w:r>
    </w:p>
    <w:p w14:paraId="73B2506B"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5.2.4.          They will ensure that all members have purchased membership</w:t>
      </w:r>
    </w:p>
    <w:p w14:paraId="1AC40FDC"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5.2.5.          They will have the responsibility to write and sign off financial forms of the society.</w:t>
      </w:r>
    </w:p>
    <w:p w14:paraId="6EA12F7B"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5.3. Admiral</w:t>
      </w:r>
    </w:p>
    <w:p w14:paraId="38A7633E"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5.3.1.          The Admiral will support and deputise for the President, providing leadership and direction to the other Committee roles where required.</w:t>
      </w:r>
    </w:p>
    <w:p w14:paraId="0897082F"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5.3.2.          They will support the other Committee roles to delivery their remit and work to ensure all Members are engaging with the Society.</w:t>
      </w:r>
    </w:p>
    <w:p w14:paraId="2521B191"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5.3.3.          They will be responsible for the general welfare of the committee and membership, ensuring that there are no issues in either and intervening when necessary.</w:t>
      </w:r>
    </w:p>
    <w:p w14:paraId="18A5CDE3"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5.3.4.          They will have prime responsibility over the group’s social media, able to veto or post when deemed necessary.</w:t>
      </w:r>
    </w:p>
    <w:p w14:paraId="2BD83883"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5.4. Chief Court Eunuch</w:t>
      </w:r>
    </w:p>
    <w:p w14:paraId="20FCB22A"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5.4.1.          The Chief Court Eunuch shall take minutes of all meetings.</w:t>
      </w:r>
    </w:p>
    <w:p w14:paraId="194BAE0E"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5.4.2.          They will Keep an up-to-date inventory of equipment owned by the group.</w:t>
      </w:r>
    </w:p>
    <w:p w14:paraId="07611CCA"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5.4.3.          They will be responsible for response to any external mail sent to the group. </w:t>
      </w:r>
    </w:p>
    <w:p w14:paraId="339A32B9"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5.4.4.          They will be responsible for regular communications to the membership.</w:t>
      </w:r>
    </w:p>
    <w:p w14:paraId="3D98A5AB"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5.4.5.          They will be responsible for all booking any Guild or university rooms for the group.</w:t>
      </w:r>
    </w:p>
    <w:p w14:paraId="24186F62"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5.5. Chief Jesuit Missionary</w:t>
      </w:r>
    </w:p>
    <w:p w14:paraId="5875C968"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5.5.1.        The Chief Jesuit Missionary will be responsible for the promotion of educational materials for the group.</w:t>
      </w:r>
    </w:p>
    <w:p w14:paraId="39BC8D92"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5.5.2.          They will spread the society's message as much as possible throughout the university.</w:t>
      </w:r>
    </w:p>
    <w:p w14:paraId="118FFE5F"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5.6. Tribute Giraffe</w:t>
      </w:r>
    </w:p>
    <w:p w14:paraId="5C1E3E4E"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5.6.1.          The Tribute Giraffe will serve as a mascot for the society. </w:t>
      </w:r>
    </w:p>
    <w:p w14:paraId="0F490E3B"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5.6.2.          Will represent the message of the society at events and push the three main aims of the society to the general membership.</w:t>
      </w:r>
    </w:p>
    <w:p w14:paraId="00B3A363"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5.7. First Mate to the Admiral </w:t>
      </w:r>
    </w:p>
    <w:p w14:paraId="068FB80D"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lastRenderedPageBreak/>
        <w:t>5.7.1.          The First Mate to the Admiral will assist the Admiral in ensuring that any gaps in committee are filled and that the society functions smoothly.</w:t>
      </w:r>
    </w:p>
    <w:p w14:paraId="52948F35"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5.7.2.          Will, like the Admiral, have access to the social media and will be the junior member responsible for running it.</w:t>
      </w:r>
    </w:p>
    <w:p w14:paraId="2846CA57"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6.</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Finance</w:t>
      </w:r>
    </w:p>
    <w:p w14:paraId="3ECD3D47"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6.1. The group’s finances shall be administered by The Guild, on behalf of the group’s members. Such funds will be held in trust by The Guild on behalf of the group and shall not be used for purposes other than the group’s aims and objective. </w:t>
      </w:r>
    </w:p>
    <w:p w14:paraId="62B4A62E"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6.2. All funds shall be used as to always benefit the largest number of members possible.</w:t>
      </w:r>
    </w:p>
    <w:p w14:paraId="4758274D"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6.3. Where the group is dormant, The Guild will hold funds in trust until a time when the group becomes active again or is disaffiliated from the Students’ Guild.</w:t>
      </w:r>
    </w:p>
    <w:p w14:paraId="1BE880BA"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6.4. The group shall follow all Guild financial guidelines and shall ensure that all monies are handled through the respective Guild accounts.</w:t>
      </w:r>
    </w:p>
    <w:p w14:paraId="419F2B8C"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6.5. The committee can endeavour to secure external sponsorship for the group. Any sponsorship agreement must be approved by the Activities team prior to the signing of an agreement or money being received.</w:t>
      </w:r>
    </w:p>
    <w:p w14:paraId="12567ABF"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6.6. Any equipment or other items purchased by the group using group funds shall remain property of The Guild. </w:t>
      </w:r>
    </w:p>
    <w:p w14:paraId="1AAF9F8C"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7.</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Safety</w:t>
      </w:r>
    </w:p>
    <w:p w14:paraId="5E886D23"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7.1. The group will follow all guidelines and policies laid down by the Activities Team and The Guild.</w:t>
      </w:r>
    </w:p>
    <w:p w14:paraId="32CFC928"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7.2. The committee must complete their due diligence by risk-assessing all events and activities organised by them in line with Guild procedures. </w:t>
      </w:r>
    </w:p>
    <w:p w14:paraId="6864DD85"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7.3. All events undertaken by the group must be submitted to and approved by the Activities Team within the stated deadlines.</w:t>
      </w:r>
    </w:p>
    <w:p w14:paraId="009316EE"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8.</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Elections</w:t>
      </w:r>
    </w:p>
    <w:p w14:paraId="25E3533F"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8.1.  All the Executive Committee shall be elected. Voting shall be by single transferable vote and secret ballot, using the online election system provided by the Guild. </w:t>
      </w:r>
    </w:p>
    <w:p w14:paraId="1CFD66DD"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8.2. All full members of the society may stand for election in both executive and non-executive committee (sub-committee) positions.</w:t>
      </w:r>
    </w:p>
    <w:p w14:paraId="405FFC7F"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8.3. Associate members may not stand or vote for executive committee positions. </w:t>
      </w:r>
    </w:p>
    <w:p w14:paraId="3D666BEA"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lastRenderedPageBreak/>
        <w:t>8.4. No committee members will serve for longer than one year without re-election.</w:t>
      </w:r>
    </w:p>
    <w:p w14:paraId="1D46D503"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8.5. Members should be given at least two weeks’ notice of any election.</w:t>
      </w:r>
    </w:p>
    <w:p w14:paraId="4166A83C"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8.6. The group may hold by-elections at any point during the year if a position becomes vacant. The by-election may either be held at an Extraordinary General Meeting or online via The Guild website. </w:t>
      </w:r>
    </w:p>
    <w:p w14:paraId="1A50DEF7"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8.7. By-elections shall follow the same regulations as regular elections.</w:t>
      </w:r>
    </w:p>
    <w:p w14:paraId="2B86630D" w14:textId="77777777" w:rsidR="003B3EE9" w:rsidRPr="003B3EE9" w:rsidRDefault="003B3EE9" w:rsidP="003B3EE9">
      <w:pPr>
        <w:spacing w:line="360" w:lineRule="auto"/>
        <w:ind w:left="720" w:hanging="360"/>
        <w:rPr>
          <w:rFonts w:ascii="Arial" w:eastAsia="Times New Roman" w:hAnsi="Arial" w:cs="Arial"/>
          <w:color w:val="000000"/>
          <w:sz w:val="22"/>
          <w:szCs w:val="22"/>
          <w:lang w:eastAsia="en-GB"/>
        </w:rPr>
      </w:pPr>
      <w:r w:rsidRPr="003B3EE9">
        <w:rPr>
          <w:rFonts w:ascii="Arial" w:eastAsia="Times New Roman" w:hAnsi="Arial" w:cs="Arial"/>
          <w:b/>
          <w:bCs/>
          <w:color w:val="000000"/>
          <w:sz w:val="22"/>
          <w:szCs w:val="22"/>
          <w:lang w:eastAsia="en-GB"/>
        </w:rPr>
        <w:t>9.</w:t>
      </w:r>
      <w:r w:rsidRPr="003B3EE9">
        <w:rPr>
          <w:rFonts w:ascii="Arial" w:eastAsia="Times New Roman" w:hAnsi="Arial" w:cs="Arial"/>
          <w:color w:val="000000"/>
          <w:sz w:val="22"/>
          <w:szCs w:val="22"/>
          <w:lang w:eastAsia="en-GB"/>
        </w:rPr>
        <w:t xml:space="preserve">     </w:t>
      </w:r>
      <w:r w:rsidRPr="003B3EE9">
        <w:rPr>
          <w:rFonts w:ascii="Arial" w:eastAsia="Times New Roman" w:hAnsi="Arial" w:cs="Arial"/>
          <w:b/>
          <w:bCs/>
          <w:color w:val="000000"/>
          <w:sz w:val="22"/>
          <w:szCs w:val="22"/>
          <w:lang w:eastAsia="en-GB"/>
        </w:rPr>
        <w:t>Meetings</w:t>
      </w:r>
    </w:p>
    <w:p w14:paraId="5D92C1D6"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9.1. Committee Meetings</w:t>
      </w:r>
    </w:p>
    <w:p w14:paraId="62231FF5"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 xml:space="preserve">9.1.1.          Committees shall hold regular </w:t>
      </w:r>
      <w:proofErr w:type="spellStart"/>
      <w:r w:rsidRPr="003B3EE9">
        <w:rPr>
          <w:rFonts w:ascii="Arial" w:eastAsia="Times New Roman" w:hAnsi="Arial" w:cs="Arial"/>
          <w:color w:val="000000"/>
          <w:sz w:val="22"/>
          <w:szCs w:val="22"/>
          <w:lang w:eastAsia="en-GB"/>
        </w:rPr>
        <w:t>minuted</w:t>
      </w:r>
      <w:proofErr w:type="spellEnd"/>
      <w:r w:rsidRPr="003B3EE9">
        <w:rPr>
          <w:rFonts w:ascii="Arial" w:eastAsia="Times New Roman" w:hAnsi="Arial" w:cs="Arial"/>
          <w:color w:val="000000"/>
          <w:sz w:val="22"/>
          <w:szCs w:val="22"/>
          <w:lang w:eastAsia="en-GB"/>
        </w:rPr>
        <w:t xml:space="preserve"> meetings.</w:t>
      </w:r>
    </w:p>
    <w:p w14:paraId="788DE573"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9.1.2.          Quoracy of Committee meetings shall be 50% of the executive committee plus one.</w:t>
      </w:r>
    </w:p>
    <w:p w14:paraId="76A858BF"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9.1.3.          Any member of the group is entitled to attend any committee meeting, unless it is a closed meeting</w:t>
      </w:r>
    </w:p>
    <w:p w14:paraId="33618DD9"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9.2. Annual General Meeting</w:t>
      </w:r>
    </w:p>
    <w:p w14:paraId="408B9E6A"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9.2.1.          The group will hold an AGM before the end of Term 3, during which the following will take place: </w:t>
      </w:r>
    </w:p>
    <w:p w14:paraId="47492784" w14:textId="77777777" w:rsidR="003B3EE9" w:rsidRPr="003B3EE9" w:rsidRDefault="003B3EE9" w:rsidP="003B3EE9">
      <w:pPr>
        <w:spacing w:line="360" w:lineRule="auto"/>
        <w:ind w:left="288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9.2.1.1.          each committee member will deliver an outgoing report of the year.</w:t>
      </w:r>
    </w:p>
    <w:p w14:paraId="5C7DD914" w14:textId="77777777" w:rsidR="003B3EE9" w:rsidRPr="003B3EE9" w:rsidRDefault="003B3EE9" w:rsidP="003B3EE9">
      <w:pPr>
        <w:spacing w:line="360" w:lineRule="auto"/>
        <w:ind w:left="288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9.2.1.2.          the treasurer will present a report of the financial accounts</w:t>
      </w:r>
    </w:p>
    <w:p w14:paraId="62FDC435" w14:textId="77777777" w:rsidR="003B3EE9" w:rsidRPr="003B3EE9" w:rsidRDefault="003B3EE9" w:rsidP="003B3EE9">
      <w:pPr>
        <w:spacing w:line="360" w:lineRule="auto"/>
        <w:ind w:left="288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9.2.1.3.          any constitutional amendments will be voted on</w:t>
      </w:r>
    </w:p>
    <w:p w14:paraId="3C5D0D54"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9.2.2.          All members must be given at least two weeks’ notice of this meeting.</w:t>
      </w:r>
    </w:p>
    <w:p w14:paraId="58D534D1"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9.3. Extraordinary General Meetings</w:t>
      </w:r>
    </w:p>
    <w:p w14:paraId="065825F3"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9.3.1.          An Extraordinary General Meeting (EGM) for a group may be requested by the committee or at least 10% of the group’s membership. </w:t>
      </w:r>
    </w:p>
    <w:p w14:paraId="7EB47D97" w14:textId="77777777" w:rsidR="003B3EE9" w:rsidRPr="003B3EE9" w:rsidRDefault="003B3EE9" w:rsidP="003B3EE9">
      <w:pPr>
        <w:spacing w:line="360" w:lineRule="auto"/>
        <w:ind w:left="2160" w:hanging="18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9.3.2.          There must be a notice period of at least 24 hours before the EGM and all members of the group must be informed.</w:t>
      </w:r>
    </w:p>
    <w:p w14:paraId="6D431166" w14:textId="77777777" w:rsidR="003B3EE9" w:rsidRPr="003B3EE9" w:rsidRDefault="003B3EE9" w:rsidP="003B3EE9">
      <w:pPr>
        <w:spacing w:line="360" w:lineRule="auto"/>
        <w:ind w:left="1440" w:hanging="360"/>
        <w:rPr>
          <w:rFonts w:ascii="Arial" w:eastAsia="Times New Roman" w:hAnsi="Arial" w:cs="Arial"/>
          <w:color w:val="000000"/>
          <w:sz w:val="22"/>
          <w:szCs w:val="22"/>
          <w:lang w:eastAsia="en-GB"/>
        </w:rPr>
      </w:pPr>
      <w:r w:rsidRPr="003B3EE9">
        <w:rPr>
          <w:rFonts w:ascii="Arial" w:eastAsia="Times New Roman" w:hAnsi="Arial" w:cs="Arial"/>
          <w:color w:val="000000"/>
          <w:sz w:val="22"/>
          <w:szCs w:val="22"/>
          <w:lang w:eastAsia="en-GB"/>
        </w:rPr>
        <w:t>9.4. Quoracy of an AGM or an EGM will be 20% of the group’s membership.</w:t>
      </w:r>
    </w:p>
    <w:p w14:paraId="40FF6686" w14:textId="77777777" w:rsidR="003B3EE9" w:rsidRPr="003B3EE9" w:rsidRDefault="003B3EE9" w:rsidP="003B3EE9">
      <w:pPr>
        <w:spacing w:after="240" w:line="360" w:lineRule="auto"/>
        <w:rPr>
          <w:rFonts w:ascii="Arial" w:eastAsia="Times New Roman" w:hAnsi="Arial" w:cs="Arial"/>
          <w:sz w:val="22"/>
          <w:szCs w:val="22"/>
          <w:lang w:eastAsia="en-GB"/>
        </w:rPr>
      </w:pPr>
    </w:p>
    <w:p w14:paraId="3DF16689" w14:textId="77777777" w:rsidR="003B3EE9" w:rsidRDefault="003B3EE9"/>
    <w:sectPr w:rsidR="003B3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E9"/>
    <w:rsid w:val="00284AE1"/>
    <w:rsid w:val="003B3EE9"/>
    <w:rsid w:val="004778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21DA"/>
  <w15:chartTrackingRefBased/>
  <w15:docId w15:val="{0997468E-508D-4F4E-87AB-3EA22EC8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EE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B4C284-E211-46F5-981B-3B5C9E0051DF}"/>
</file>

<file path=customXml/itemProps2.xml><?xml version="1.0" encoding="utf-8"?>
<ds:datastoreItem xmlns:ds="http://schemas.openxmlformats.org/officeDocument/2006/customXml" ds:itemID="{F4FE6DBF-54B8-4875-A1F6-E9477958DD95}"/>
</file>

<file path=customXml/itemProps3.xml><?xml version="1.0" encoding="utf-8"?>
<ds:datastoreItem xmlns:ds="http://schemas.openxmlformats.org/officeDocument/2006/customXml" ds:itemID="{59380C27-1F28-4172-A637-3C06C0CCF252}"/>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Gray</dc:creator>
  <cp:keywords/>
  <dc:description/>
  <cp:lastModifiedBy>Lauren Forrow</cp:lastModifiedBy>
  <cp:revision>2</cp:revision>
  <dcterms:created xsi:type="dcterms:W3CDTF">2022-03-25T10:49:00Z</dcterms:created>
  <dcterms:modified xsi:type="dcterms:W3CDTF">2022-03-25T10:49:00Z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