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BFF4BEE" w:rsidR="00F050E7" w:rsidRPr="00F40010" w:rsidRDefault="1FE136BE" w:rsidP="61FBF169">
      <w:pPr>
        <w:pStyle w:val="ListParagraph"/>
        <w:numPr>
          <w:ilvl w:val="1"/>
          <w:numId w:val="2"/>
        </w:numPr>
        <w:spacing w:after="0" w:line="360" w:lineRule="auto"/>
      </w:pPr>
      <w:r w:rsidRPr="61FBF169">
        <w:t xml:space="preserve">The name of the group shall be </w:t>
      </w:r>
      <w:r w:rsidR="000F2743" w:rsidRPr="000F2743">
        <w:rPr>
          <w:i/>
          <w:highlight w:val="yellow"/>
        </w:rPr>
        <w:t>Exeter Acute Care and Anaesthetics Society</w:t>
      </w:r>
      <w:r w:rsidRPr="61FBF169">
        <w:rPr>
          <w:highlight w:val="yellow"/>
        </w:rPr>
        <w:t>,</w:t>
      </w:r>
      <w:r w:rsidRPr="61FBF169">
        <w:t xml:space="preserve"> hereafter referred to as ‘the group’.</w:t>
      </w:r>
    </w:p>
    <w:p w14:paraId="36578654" w14:textId="6B85AE38"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0F2743">
        <w:rPr>
          <w:i/>
          <w:iCs/>
          <w:color w:val="6FAC47"/>
          <w:highlight w:val="yellow"/>
        </w:rPr>
        <w:t>13/11/20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827EFCE" w:rsidR="00E050E8" w:rsidRPr="00E82D0A" w:rsidRDefault="000F2743" w:rsidP="61FBF169">
      <w:pPr>
        <w:pStyle w:val="ListParagraph"/>
        <w:numPr>
          <w:ilvl w:val="1"/>
          <w:numId w:val="2"/>
        </w:numPr>
        <w:spacing w:after="0" w:line="360" w:lineRule="auto"/>
        <w:rPr>
          <w:highlight w:val="yellow"/>
        </w:rPr>
      </w:pPr>
      <w:r>
        <w:rPr>
          <w:i/>
          <w:iCs/>
          <w:color w:val="6FAC47"/>
          <w:highlight w:val="yellow"/>
        </w:rPr>
        <w:t xml:space="preserve"> Deliver teaches to medical students</w:t>
      </w:r>
      <w:r w:rsidR="00BB22DE">
        <w:rPr>
          <w:i/>
          <w:iCs/>
          <w:color w:val="6FAC47"/>
          <w:highlight w:val="yellow"/>
        </w:rPr>
        <w:t xml:space="preserve"> to support their learning </w:t>
      </w:r>
      <w:r>
        <w:rPr>
          <w:i/>
          <w:iCs/>
          <w:color w:val="6FAC47"/>
          <w:highlight w:val="yellow"/>
        </w:rPr>
        <w:t xml:space="preserve"> </w:t>
      </w:r>
    </w:p>
    <w:p w14:paraId="79710E1B" w14:textId="5BDF0E4E"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BB22DE">
        <w:rPr>
          <w:i/>
          <w:iCs/>
          <w:color w:val="6FAC47"/>
          <w:highlight w:val="yellow"/>
        </w:rPr>
        <w:t xml:space="preserve">Hold events for networking and professional development opportunities </w:t>
      </w:r>
    </w:p>
    <w:p w14:paraId="1E5731CF" w14:textId="46654557" w:rsidR="00F40010" w:rsidRPr="00E82D0A" w:rsidRDefault="00BB22DE" w:rsidP="61FBF169">
      <w:pPr>
        <w:pStyle w:val="ListParagraph"/>
        <w:numPr>
          <w:ilvl w:val="1"/>
          <w:numId w:val="2"/>
        </w:numPr>
        <w:spacing w:after="0" w:line="360" w:lineRule="auto"/>
        <w:rPr>
          <w:highlight w:val="yellow"/>
        </w:rPr>
      </w:pPr>
      <w:r>
        <w:rPr>
          <w:i/>
          <w:iCs/>
          <w:color w:val="6FAC47"/>
          <w:highlight w:val="yellow"/>
        </w:rPr>
        <w:t xml:space="preserve"> Provide opportunities to gain an insight into career in acute medicine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A39F33F" w:rsidR="002877BC" w:rsidRPr="00E82D0A" w:rsidRDefault="00301F79" w:rsidP="61FBF169">
      <w:pPr>
        <w:pStyle w:val="ListParagraph"/>
        <w:numPr>
          <w:ilvl w:val="2"/>
          <w:numId w:val="2"/>
        </w:numPr>
        <w:spacing w:after="0" w:line="360" w:lineRule="auto"/>
        <w:rPr>
          <w:highlight w:val="yellow"/>
        </w:rPr>
      </w:pPr>
      <w:r>
        <w:rPr>
          <w:i/>
          <w:iCs/>
          <w:color w:val="6FAC47"/>
          <w:highlight w:val="yellow"/>
        </w:rPr>
        <w:t xml:space="preserve">Vice 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3206AC8C" w14:textId="7A674EBD" w:rsidR="00E82D0A" w:rsidRPr="00E82D0A" w:rsidRDefault="00BB22DE" w:rsidP="61FBF169">
      <w:pPr>
        <w:pStyle w:val="ListParagraph"/>
        <w:numPr>
          <w:ilvl w:val="2"/>
          <w:numId w:val="2"/>
        </w:numPr>
        <w:spacing w:after="0" w:line="360" w:lineRule="auto"/>
        <w:rPr>
          <w:highlight w:val="yellow"/>
        </w:rPr>
      </w:pPr>
      <w:r>
        <w:rPr>
          <w:i/>
          <w:iCs/>
          <w:color w:val="6FAC47"/>
          <w:highlight w:val="yellow"/>
        </w:rPr>
        <w:t>General Secretary</w:t>
      </w:r>
    </w:p>
    <w:p w14:paraId="6A195C15" w14:textId="07E86B41" w:rsidR="00E82D0A" w:rsidRPr="00E82D0A" w:rsidRDefault="00BB22DE" w:rsidP="61FBF169">
      <w:pPr>
        <w:pStyle w:val="ListParagraph"/>
        <w:numPr>
          <w:ilvl w:val="2"/>
          <w:numId w:val="2"/>
        </w:numPr>
        <w:spacing w:after="0" w:line="360" w:lineRule="auto"/>
        <w:rPr>
          <w:highlight w:val="yellow"/>
        </w:rPr>
      </w:pPr>
      <w:r>
        <w:rPr>
          <w:i/>
          <w:iCs/>
          <w:color w:val="6FAC47"/>
          <w:highlight w:val="yellow"/>
        </w:rPr>
        <w:t xml:space="preserve">Clinical Liaison and Events co-ordinator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5EF6CDD5" w:rsidR="00E82D0A" w:rsidRPr="00E82D0A" w:rsidRDefault="00BB22DE" w:rsidP="61FBF169">
      <w:pPr>
        <w:pStyle w:val="ListParagraph"/>
        <w:numPr>
          <w:ilvl w:val="1"/>
          <w:numId w:val="2"/>
        </w:numPr>
        <w:spacing w:after="0" w:line="360" w:lineRule="auto"/>
      </w:pPr>
      <w:r>
        <w:rPr>
          <w:i/>
          <w:iCs/>
          <w:color w:val="6FAC47"/>
          <w:highlight w:val="yellow"/>
        </w:rPr>
        <w:t>Clinical Liaison and Events co-ordinator</w:t>
      </w:r>
    </w:p>
    <w:p w14:paraId="314723A9" w14:textId="3D449CED" w:rsidR="00B01310" w:rsidRPr="00BB22DE" w:rsidRDefault="00BB22DE" w:rsidP="61FBF169">
      <w:pPr>
        <w:pStyle w:val="ListParagraph"/>
        <w:numPr>
          <w:ilvl w:val="2"/>
          <w:numId w:val="2"/>
        </w:numPr>
        <w:spacing w:after="0" w:line="360" w:lineRule="auto"/>
        <w:rPr>
          <w:color w:val="000000" w:themeColor="text1"/>
        </w:rPr>
      </w:pPr>
      <w:r>
        <w:rPr>
          <w:iCs/>
          <w:color w:val="000000" w:themeColor="text1"/>
        </w:rPr>
        <w:t xml:space="preserve">The </w:t>
      </w:r>
      <w:r w:rsidRPr="00BB22DE">
        <w:rPr>
          <w:iCs/>
          <w:color w:val="000000" w:themeColor="text1"/>
        </w:rPr>
        <w:t>Clinical Liaison and Events co-ordinator</w:t>
      </w:r>
      <w:r>
        <w:rPr>
          <w:iCs/>
          <w:color w:val="000000" w:themeColor="text1"/>
        </w:rPr>
        <w:t xml:space="preserve"> is to be the point of contact for guest speakers</w:t>
      </w:r>
    </w:p>
    <w:p w14:paraId="38C373F7" w14:textId="51195CA9" w:rsidR="00BB22DE" w:rsidRPr="00BB22DE" w:rsidRDefault="00BB22DE" w:rsidP="61FBF169">
      <w:pPr>
        <w:pStyle w:val="ListParagraph"/>
        <w:numPr>
          <w:ilvl w:val="2"/>
          <w:numId w:val="2"/>
        </w:numPr>
        <w:spacing w:after="0" w:line="360" w:lineRule="auto"/>
        <w:rPr>
          <w:color w:val="000000" w:themeColor="text1"/>
        </w:rPr>
      </w:pPr>
      <w:r>
        <w:rPr>
          <w:iCs/>
          <w:color w:val="000000" w:themeColor="text1"/>
        </w:rPr>
        <w:t>They will support and work together with the Secretary to send external emails to guest speakers</w:t>
      </w:r>
    </w:p>
    <w:p w14:paraId="0C4513E8" w14:textId="55048DC5" w:rsidR="00BB22DE" w:rsidRPr="00BB22DE" w:rsidRDefault="00BB22DE" w:rsidP="61FBF169">
      <w:pPr>
        <w:pStyle w:val="ListParagraph"/>
        <w:numPr>
          <w:ilvl w:val="2"/>
          <w:numId w:val="2"/>
        </w:numPr>
        <w:spacing w:after="0" w:line="360" w:lineRule="auto"/>
        <w:rPr>
          <w:color w:val="000000" w:themeColor="text1"/>
        </w:rPr>
      </w:pPr>
      <w:r>
        <w:rPr>
          <w:iCs/>
          <w:color w:val="000000" w:themeColor="text1"/>
        </w:rPr>
        <w:t>They shall be responsible for organising and creating events supporting the aim of the society</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lastRenderedPageBreak/>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2743"/>
    <w:rsid w:val="000F55C4"/>
    <w:rsid w:val="002877BC"/>
    <w:rsid w:val="00295A90"/>
    <w:rsid w:val="00301F79"/>
    <w:rsid w:val="003D2A15"/>
    <w:rsid w:val="005D060C"/>
    <w:rsid w:val="00624B54"/>
    <w:rsid w:val="006673AD"/>
    <w:rsid w:val="00785A6B"/>
    <w:rsid w:val="00975D2C"/>
    <w:rsid w:val="009A1B60"/>
    <w:rsid w:val="009B4C23"/>
    <w:rsid w:val="00B01310"/>
    <w:rsid w:val="00BA42D7"/>
    <w:rsid w:val="00BB22DE"/>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2020-11-13T11:44:00Z</dcterms:created>
  <dcterms:modified xsi:type="dcterms:W3CDTF">2020-11-13T11:44:00Z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